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2298179" cy="1101132"/>
            <wp:effectExtent b="0" l="0" r="0" t="0"/>
            <wp:docPr descr="doms_eng.jpg" id="15" name="image2.jpg"/>
            <a:graphic>
              <a:graphicData uri="http://schemas.openxmlformats.org/drawingml/2006/picture">
                <pic:pic>
                  <pic:nvPicPr>
                    <pic:cNvPr descr="doms_eng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8179" cy="11011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sz w:val="33"/>
          <w:szCs w:val="33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33"/>
          <w:szCs w:val="33"/>
          <w:highlight w:val="white"/>
          <w:rtl w:val="0"/>
        </w:rPr>
        <w:t xml:space="preserve">Application Form</w:t>
      </w:r>
    </w:p>
    <w:p w:rsidR="00000000" w:rsidDel="00000000" w:rsidP="00000000" w:rsidRDefault="00000000" w:rsidRPr="00000000" w14:paraId="00000003">
      <w:pPr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sz w:val="32"/>
          <w:szCs w:val="32"/>
          <w:rtl w:val="0"/>
        </w:rPr>
        <w:t xml:space="preserve">DUET SINGING</w:t>
      </w:r>
    </w:p>
    <w:p w:rsidR="00000000" w:rsidDel="00000000" w:rsidP="00000000" w:rsidRDefault="00000000" w:rsidRPr="00000000" w14:paraId="00000004">
      <w:pPr>
        <w:rPr>
          <w:rFonts w:ascii="Candara" w:cs="Candara" w:eastAsia="Candara" w:hAnsi="Candar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  <w:color w:val="943734"/>
          <w:sz w:val="19"/>
          <w:szCs w:val="19"/>
        </w:rPr>
      </w:pPr>
      <w:r w:rsidDel="00000000" w:rsidR="00000000" w:rsidRPr="00000000">
        <w:rPr>
          <w:i w:val="1"/>
          <w:color w:val="943734"/>
          <w:sz w:val="19"/>
          <w:szCs w:val="19"/>
          <w:rtl w:val="0"/>
        </w:rPr>
        <w:t xml:space="preserve">Send application by e-mail to competition@nmv.lv  </w:t>
      </w:r>
    </w:p>
    <w:p w:rsidR="00000000" w:rsidDel="00000000" w:rsidP="00000000" w:rsidRDefault="00000000" w:rsidRPr="00000000" w14:paraId="00000006">
      <w:pPr>
        <w:rPr>
          <w:i w:val="1"/>
          <w:color w:val="943734"/>
          <w:sz w:val="19"/>
          <w:szCs w:val="19"/>
        </w:rPr>
      </w:pPr>
      <w:r w:rsidDel="00000000" w:rsidR="00000000" w:rsidRPr="00000000">
        <w:rPr>
          <w:i w:val="1"/>
          <w:color w:val="943734"/>
          <w:sz w:val="19"/>
          <w:szCs w:val="19"/>
          <w:rtl w:val="0"/>
        </w:rPr>
        <w:t xml:space="preserve">Deadline: January 15, 2020</w:t>
      </w:r>
    </w:p>
    <w:tbl>
      <w:tblPr>
        <w:tblStyle w:val="Table1"/>
        <w:tblW w:w="9637.0" w:type="dxa"/>
        <w:jc w:val="left"/>
        <w:tblInd w:w="-5.0" w:type="dxa"/>
        <w:tblLayout w:type="fixed"/>
        <w:tblLook w:val="0000"/>
      </w:tblPr>
      <w:tblGrid>
        <w:gridCol w:w="289"/>
        <w:gridCol w:w="2974"/>
        <w:gridCol w:w="427"/>
        <w:gridCol w:w="243"/>
        <w:gridCol w:w="749"/>
        <w:gridCol w:w="3118"/>
        <w:gridCol w:w="708"/>
        <w:gridCol w:w="1136"/>
        <w:gridCol w:w="-7"/>
        <w:tblGridChange w:id="0">
          <w:tblGrid>
            <w:gridCol w:w="289"/>
            <w:gridCol w:w="2974"/>
            <w:gridCol w:w="427"/>
            <w:gridCol w:w="243"/>
            <w:gridCol w:w="749"/>
            <w:gridCol w:w="3118"/>
            <w:gridCol w:w="708"/>
            <w:gridCol w:w="1136"/>
            <w:gridCol w:w="-7"/>
          </w:tblGrid>
        </w:tblGridChange>
      </w:tblGrid>
      <w:tr>
        <w:trPr>
          <w:trHeight w:val="360" w:hRule="atLeast"/>
        </w:trPr>
        <w:tc>
          <w:tcPr>
            <w:gridSpan w:val="8"/>
            <w:tcBorders>
              <w:top w:color="000000" w:space="0" w:sz="0" w:val="nil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ind w:right="-22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right="-22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09">
            <w:pPr>
              <w:ind w:right="-22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CONTESTANT’S  DETAILS</w:t>
            </w:r>
          </w:p>
          <w:p w:rsidR="00000000" w:rsidDel="00000000" w:rsidP="00000000" w:rsidRDefault="00000000" w:rsidRPr="00000000" w14:paraId="0000000A">
            <w:pPr>
              <w:ind w:right="-22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1.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Full name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Birth Date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   Month, day,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240" w:lineRule="auto"/>
              <w:ind w:left="540" w:hanging="285"/>
              <w:rPr>
                <w:rFonts w:ascii="Candara" w:cs="Candara" w:eastAsia="Candara" w:hAnsi="Candar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The organizers  have the right to view contestant’s birth certificate, identity card or passport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Country represented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Achievements in other </w:t>
            </w:r>
          </w:p>
          <w:p w:rsidR="00000000" w:rsidDel="00000000" w:rsidP="00000000" w:rsidRDefault="00000000" w:rsidRPr="00000000" w14:paraId="00000033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competitions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ind w:left="540" w:hanging="285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Full name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Birth Date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   Month, day,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240" w:lineRule="auto"/>
              <w:ind w:left="540" w:hanging="285"/>
              <w:rPr>
                <w:rFonts w:ascii="Candara" w:cs="Candara" w:eastAsia="Candara" w:hAnsi="Candar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18"/>
                <w:szCs w:val="18"/>
                <w:rtl w:val="0"/>
              </w:rPr>
              <w:t xml:space="preserve">The organizers  have the right to view contestant’s birth certificate, identity card or passport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Country represented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ind w:left="720" w:hanging="285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Achievements in other </w:t>
            </w:r>
          </w:p>
          <w:p w:rsidR="00000000" w:rsidDel="00000000" w:rsidP="00000000" w:rsidRDefault="00000000" w:rsidRPr="00000000" w14:paraId="00000066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competitions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240" w:lineRule="auto"/>
              <w:ind w:firstLine="289"/>
              <w:rPr>
                <w:rFonts w:ascii="Candara" w:cs="Candara" w:eastAsia="Candara" w:hAnsi="Candara"/>
                <w:i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APPLICANT’S  DETAILS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Applicant's Name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Phone Number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before="240" w:lineRule="auto"/>
              <w:ind w:left="540" w:hanging="285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TEACHER'S  DETAILS</w:t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Full name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Music school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Address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Teacher's Number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ind w:left="54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ind w:left="289"/>
              <w:jc w:val="center"/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Candara" w:cs="Candara" w:eastAsia="Candara" w:hAnsi="Candar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DE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REPERTOIRE OF THE CONTEST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Candara" w:cs="Candara" w:eastAsia="Candara" w:hAnsi="Candara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Candara" w:cs="Candara" w:eastAsia="Candara" w:hAnsi="Candar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FIRST ROUND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  1. A folk song a cappella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   KEY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tabs>
                <w:tab w:val="left" w:pos="3691"/>
                <w:tab w:val="left" w:pos="8227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        TIMING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  2. A composition of academic music of choice with piano accompaniment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TITLE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tabs>
                <w:tab w:val="left" w:pos="3691"/>
              </w:tabs>
              <w:ind w:left="289" w:right="245"/>
              <w:jc w:val="right"/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COMPOSER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tabs>
                <w:tab w:val="left" w:pos="3691"/>
                <w:tab w:val="left" w:pos="8227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TIMING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7"/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ind w:left="289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Will you to use an accompanist offered by the organiser?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Will you perform with his own accompanist?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ind w:left="450" w:hanging="285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Accompanist Name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ind w:left="450" w:hanging="285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SECOND ROUND </w:t>
            </w:r>
          </w:p>
          <w:p w:rsidR="00000000" w:rsidDel="00000000" w:rsidP="00000000" w:rsidRDefault="00000000" w:rsidRPr="00000000" w14:paraId="00000156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rFonts w:ascii="Candara" w:cs="Candara" w:eastAsia="Candara" w:hAnsi="Candara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1. Compulsory composition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Group A -  Felix Mendelssohn „SonntagsMorgen”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Group A - Samuel Webbe „Agnus Dei”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tabs>
                <w:tab w:val="left" w:pos="3691"/>
              </w:tabs>
              <w:ind w:left="289" w:right="424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Group B - Antonio Vivaldi „Laudamus Te” from cantata „Gloria”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Group B  - Wolfgang Amadeus Mozart „Ave Maria”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Group B - Gaetano Doniceti „Ave Maria”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2. A composition of academic music of choice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TITLE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tabs>
                <w:tab w:val="left" w:pos="3691"/>
              </w:tabs>
              <w:ind w:left="289" w:right="245"/>
              <w:jc w:val="right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     COMPOSER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ind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   TIMING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ind w:left="-245" w:firstLine="289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9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after="240" w:before="240" w:lineRule="auto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DOCUMENTS TO ATTACH</w:t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8">
            <w:pPr>
              <w:tabs>
                <w:tab w:val="left" w:pos="4335"/>
              </w:tabs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B9">
            <w:pPr>
              <w:tabs>
                <w:tab w:val="left" w:pos="4335"/>
              </w:tabs>
              <w:rPr>
                <w:rFonts w:ascii="Candara" w:cs="Candara" w:eastAsia="Candara" w:hAnsi="Candara"/>
                <w:sz w:val="10"/>
                <w:szCs w:val="10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35"/>
              </w:tabs>
              <w:spacing w:after="0" w:before="0" w:line="240" w:lineRule="auto"/>
              <w:ind w:left="615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Repertoire scores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35"/>
              </w:tabs>
              <w:spacing w:after="0" w:before="0" w:line="240" w:lineRule="auto"/>
              <w:ind w:left="615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 video recording of a performance or link to the Demo video  </w:t>
            </w: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</w:t>
            </w:r>
          </w:p>
          <w:p w:rsidR="00000000" w:rsidDel="00000000" w:rsidP="00000000" w:rsidRDefault="00000000" w:rsidRPr="00000000" w14:paraId="000001BC">
            <w:pPr>
              <w:tabs>
                <w:tab w:val="left" w:pos="4335"/>
              </w:tabs>
              <w:rPr>
                <w:rFonts w:ascii="Candara" w:cs="Candara" w:eastAsia="Candara" w:hAnsi="Candara"/>
                <w:sz w:val="18"/>
                <w:szCs w:val="18"/>
              </w:rPr>
            </w:pPr>
            <w:r w:rsidDel="00000000" w:rsidR="00000000" w:rsidRPr="00000000">
              <w:rPr>
                <w:rFonts w:ascii="Candara" w:cs="Candara" w:eastAsia="Candara" w:hAnsi="Candara"/>
                <w:sz w:val="18"/>
                <w:szCs w:val="18"/>
                <w:rtl w:val="0"/>
              </w:rPr>
              <w:t xml:space="preserve">       </w:t>
            </w:r>
          </w:p>
        </w:tc>
      </w:tr>
    </w:tbl>
    <w:p w:rsidR="00000000" w:rsidDel="00000000" w:rsidP="00000000" w:rsidRDefault="00000000" w:rsidRPr="00000000" w14:paraId="000001C4">
      <w:pPr>
        <w:ind w:firstLine="720"/>
        <w:rPr>
          <w:rFonts w:ascii="Candara" w:cs="Candara" w:eastAsia="Candara" w:hAnsi="Candar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6.0" w:type="dxa"/>
        <w:jc w:val="left"/>
        <w:tblInd w:w="-5.0" w:type="dxa"/>
        <w:tblLayout w:type="fixed"/>
        <w:tblLook w:val="0000"/>
      </w:tblPr>
      <w:tblGrid>
        <w:gridCol w:w="4501"/>
        <w:gridCol w:w="900"/>
        <w:gridCol w:w="4545"/>
        <w:tblGridChange w:id="0">
          <w:tblGrid>
            <w:gridCol w:w="4501"/>
            <w:gridCol w:w="900"/>
            <w:gridCol w:w="4545"/>
          </w:tblGrid>
        </w:tblGridChange>
      </w:tblGrid>
      <w:tr>
        <w:trPr>
          <w:trHeight w:val="540" w:hRule="atLeast"/>
        </w:trPr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after="240" w:before="240" w:lineRule="auto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 REGULATIONS</w:t>
            </w:r>
          </w:p>
          <w:p w:rsidR="00000000" w:rsidDel="00000000" w:rsidP="00000000" w:rsidRDefault="00000000" w:rsidRPr="00000000" w14:paraId="000001C6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   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http://www.rdks.lv/en/rigas-doms-eng/</w:t>
              </w:r>
            </w:hyperlink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1C7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ind w:right="0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     I hereby accept the competition rules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ind w:left="0" w:right="-60" w:firstLine="0"/>
              <w:jc w:val="left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footerReference r:id="rId11" w:type="default"/>
      <w:footerReference r:id="rId12" w:type="even"/>
      <w:pgSz w:h="16840" w:w="11900"/>
      <w:pgMar w:bottom="709" w:top="284" w:left="1304" w:right="96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Helvetica Neue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7555.999999999999" w:type="dxa"/>
      <w:jc w:val="left"/>
      <w:tblInd w:w="5.0" w:type="dxa"/>
      <w:tblLayout w:type="fixed"/>
      <w:tblLook w:val="0000"/>
    </w:tblPr>
    <w:tblGrid>
      <w:gridCol w:w="2692"/>
      <w:gridCol w:w="2432"/>
      <w:gridCol w:w="2432"/>
      <w:tblGridChange w:id="0">
        <w:tblGrid>
          <w:gridCol w:w="2692"/>
          <w:gridCol w:w="2432"/>
          <w:gridCol w:w="2432"/>
        </w:tblGrid>
      </w:tblGridChange>
    </w:tblGrid>
    <w:tr>
      <w:trPr>
        <w:trHeight w:val="104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1D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left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  <w:drawing>
              <wp:inline distB="0" distT="0" distL="0" distR="0">
                <wp:extent cx="1701800" cy="419100"/>
                <wp:effectExtent b="0" l="0" r="0" t="0"/>
                <wp:docPr id="17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1D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center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Pieteikuma veidlapa LU SP Zinātnisko Projektu konkursam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1D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center"/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erriweather Sans" w:cs="Merriweather Sans" w:eastAsia="Merriweather Sans" w:hAnsi="Merriweather San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  <w:drawing>
              <wp:inline distB="0" distT="0" distL="0" distR="0">
                <wp:extent cx="1331595" cy="660400"/>
                <wp:effectExtent b="0" l="0" r="0" t="0"/>
                <wp:docPr id="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235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15" w:hanging="360"/>
      </w:pPr>
      <w:rPr/>
    </w:lvl>
    <w:lvl w:ilvl="1">
      <w:start w:val="1"/>
      <w:numFmt w:val="lowerLetter"/>
      <w:lvlText w:val="%2."/>
      <w:lvlJc w:val="left"/>
      <w:pPr>
        <w:ind w:left="1335" w:hanging="360"/>
      </w:pPr>
      <w:rPr/>
    </w:lvl>
    <w:lvl w:ilvl="2">
      <w:start w:val="1"/>
      <w:numFmt w:val="lowerRoman"/>
      <w:lvlText w:val="%3."/>
      <w:lvlJc w:val="right"/>
      <w:pPr>
        <w:ind w:left="2055" w:hanging="180"/>
      </w:pPr>
      <w:rPr/>
    </w:lvl>
    <w:lvl w:ilvl="3">
      <w:start w:val="1"/>
      <w:numFmt w:val="decimal"/>
      <w:lvlText w:val="%4."/>
      <w:lvlJc w:val="left"/>
      <w:pPr>
        <w:ind w:left="2775" w:hanging="360"/>
      </w:pPr>
      <w:rPr/>
    </w:lvl>
    <w:lvl w:ilvl="4">
      <w:start w:val="1"/>
      <w:numFmt w:val="lowerLetter"/>
      <w:lvlText w:val="%5."/>
      <w:lvlJc w:val="left"/>
      <w:pPr>
        <w:ind w:left="3495" w:hanging="360"/>
      </w:pPr>
      <w:rPr/>
    </w:lvl>
    <w:lvl w:ilvl="5">
      <w:start w:val="1"/>
      <w:numFmt w:val="lowerRoman"/>
      <w:lvlText w:val="%6."/>
      <w:lvlJc w:val="right"/>
      <w:pPr>
        <w:ind w:left="4215" w:hanging="180"/>
      </w:pPr>
      <w:rPr/>
    </w:lvl>
    <w:lvl w:ilvl="6">
      <w:start w:val="1"/>
      <w:numFmt w:val="decimal"/>
      <w:lvlText w:val="%7."/>
      <w:lvlJc w:val="left"/>
      <w:pPr>
        <w:ind w:left="4935" w:hanging="360"/>
      </w:pPr>
      <w:rPr/>
    </w:lvl>
    <w:lvl w:ilvl="7">
      <w:start w:val="1"/>
      <w:numFmt w:val="lowerLetter"/>
      <w:lvlText w:val="%8."/>
      <w:lvlJc w:val="left"/>
      <w:pPr>
        <w:ind w:left="5655" w:hanging="360"/>
      </w:pPr>
      <w:rPr/>
    </w:lvl>
    <w:lvl w:ilvl="8">
      <w:start w:val="1"/>
      <w:numFmt w:val="lowerRoman"/>
      <w:lvlText w:val="%9."/>
      <w:lvlJc w:val="right"/>
      <w:pPr>
        <w:ind w:left="637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 Sans" w:cs="Merriweather Sans" w:eastAsia="Merriweather Sans" w:hAnsi="Merriweather Sans"/>
        <w:sz w:val="21"/>
        <w:szCs w:val="21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arastais" w:default="1">
    <w:name w:val="Normal"/>
    <w:qFormat w:val="1"/>
    <w:rsid w:val="0054303D"/>
    <w:rPr>
      <w:rFonts w:ascii="Lucida Grande" w:eastAsia="ヒラギノ角ゴ Pro W3" w:hAnsi="Lucida Grande"/>
      <w:color w:val="000000"/>
      <w:sz w:val="21"/>
      <w:szCs w:val="24"/>
    </w:rPr>
  </w:style>
  <w:style w:type="character" w:styleId="Noklusjumarindkopasfonts" w:default="1">
    <w:name w:val="Default Paragraph Font"/>
    <w:uiPriority w:val="1"/>
    <w:semiHidden w:val="1"/>
    <w:unhideWhenUsed w:val="1"/>
  </w:style>
  <w:style w:type="table" w:styleId="Parastatabul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paragraph" w:styleId="FreeForm" w:customStyle="1">
    <w:name w:val="Free Form"/>
    <w:rsid w:val="0054303D"/>
    <w:rPr>
      <w:rFonts w:eastAsia="ヒラギノ角ゴ Pro W3"/>
      <w:color w:val="000000"/>
      <w:lang w:eastAsia="lv-LV"/>
    </w:rPr>
  </w:style>
  <w:style w:type="paragraph" w:styleId="Footer1" w:customStyle="1">
    <w:name w:val="Foot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styleId="PageNumber1" w:customStyle="1">
    <w:name w:val="Page Number1"/>
    <w:rsid w:val="0054303D"/>
    <w:rPr>
      <w:color w:val="000000"/>
      <w:sz w:val="20"/>
    </w:rPr>
  </w:style>
  <w:style w:type="paragraph" w:styleId="Header1" w:customStyle="1">
    <w:name w:val="Head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Heading2A" w:customStyle="1">
    <w:name w:val="Heading 2 A"/>
    <w:next w:val="Parastais"/>
    <w:rsid w:val="0054303D"/>
    <w:pPr>
      <w:keepNext w:val="1"/>
      <w:spacing w:after="360" w:before="120"/>
      <w:jc w:val="center"/>
      <w:outlineLvl w:val="1"/>
    </w:pPr>
    <w:rPr>
      <w:rFonts w:ascii="Lucida Grande" w:eastAsia="ヒラギノ角ゴ Pro W3" w:hAnsi="Lucida Grande"/>
      <w:b w:val="1"/>
      <w:color w:val="000000"/>
      <w:sz w:val="24"/>
      <w:lang w:eastAsia="lv-LV"/>
    </w:rPr>
  </w:style>
  <w:style w:type="paragraph" w:styleId="Heading5A" w:customStyle="1">
    <w:name w:val="Heading 5 A"/>
    <w:next w:val="Parastais"/>
    <w:rsid w:val="0054303D"/>
    <w:pPr>
      <w:spacing w:after="60" w:before="240"/>
      <w:outlineLvl w:val="4"/>
    </w:pPr>
    <w:rPr>
      <w:rFonts w:ascii="Lucida Grande" w:eastAsia="ヒラギノ角ゴ Pro W3" w:hAnsi="Lucida Grande"/>
      <w:b w:val="1"/>
      <w:color w:val="000000"/>
      <w:sz w:val="26"/>
      <w:lang w:eastAsia="lv-LV"/>
    </w:rPr>
  </w:style>
  <w:style w:type="paragraph" w:styleId="Numurets" w:customStyle="1">
    <w:name w:val="Numurets"/>
    <w:rsid w:val="0054303D"/>
    <w:pPr>
      <w:keepNext w:val="1"/>
      <w:tabs>
        <w:tab w:val="left" w:pos="360"/>
      </w:tabs>
      <w:jc w:val="both"/>
    </w:pPr>
    <w:rPr>
      <w:rFonts w:ascii="Lucida Grande" w:eastAsia="ヒラギノ角ゴ Pro W3" w:hAnsi="Lucida Grande"/>
      <w:b w:val="1"/>
      <w:color w:val="000000"/>
      <w:sz w:val="21"/>
      <w:lang w:eastAsia="lv-LV"/>
    </w:rPr>
  </w:style>
  <w:style w:type="paragraph" w:styleId="Apjoms" w:customStyle="1">
    <w:name w:val="Apjoms"/>
    <w:rsid w:val="0054303D"/>
    <w:rPr>
      <w:rFonts w:ascii="Lucida Grande" w:eastAsia="ヒラギノ角ゴ Pro W3" w:hAnsi="Lucida Grande"/>
      <w:color w:val="000000"/>
      <w:sz w:val="18"/>
      <w:lang w:eastAsia="lv-LV"/>
    </w:rPr>
  </w:style>
  <w:style w:type="paragraph" w:styleId="Teksts" w:customStyle="1">
    <w:name w:val="Teksts"/>
    <w:rsid w:val="0054303D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Kjene">
    <w:name w:val="footer"/>
    <w:basedOn w:val="Parastais"/>
    <w:link w:val="KjeneRakstz"/>
    <w:uiPriority w:val="99"/>
    <w:unhideWhenUsed w:val="1"/>
    <w:locked w:val="1"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styleId="KjeneRakstz" w:customStyle="1">
    <w:name w:val="Kājene Rakstz."/>
    <w:basedOn w:val="Noklusjumarindkopasfonts"/>
    <w:link w:val="Kjene"/>
    <w:uiPriority w:val="99"/>
    <w:rsid w:val="00D731EB"/>
    <w:rPr>
      <w:rFonts w:ascii="Calibri" w:cs="Times New Roman" w:eastAsia="Times New Roman" w:hAnsi="Calibri"/>
      <w:sz w:val="22"/>
      <w:szCs w:val="22"/>
      <w:lang w:eastAsia="en-US" w:val="en-US"/>
    </w:rPr>
  </w:style>
  <w:style w:type="paragraph" w:styleId="Balonteksts">
    <w:name w:val="Balloon Text"/>
    <w:basedOn w:val="Parastais"/>
    <w:link w:val="BalontekstsRakstz"/>
    <w:locked w:val="1"/>
    <w:rsid w:val="00D731EB"/>
    <w:rPr>
      <w:rFonts w:ascii="Tahoma" w:cs="Tahoma" w:hAnsi="Tahoma"/>
      <w:sz w:val="16"/>
      <w:szCs w:val="16"/>
    </w:rPr>
  </w:style>
  <w:style w:type="character" w:styleId="BalontekstsRakstz" w:customStyle="1">
    <w:name w:val="Balonteksts Rakstz."/>
    <w:basedOn w:val="Noklusjumarindkopasfonts"/>
    <w:link w:val="Balonteksts"/>
    <w:rsid w:val="00D731EB"/>
    <w:rPr>
      <w:rFonts w:ascii="Tahoma" w:cs="Tahoma" w:eastAsia="ヒラギノ角ゴ Pro W3" w:hAnsi="Tahoma"/>
      <w:color w:val="000000"/>
      <w:sz w:val="16"/>
      <w:szCs w:val="16"/>
      <w:lang w:eastAsia="en-US" w:val="en-US"/>
    </w:rPr>
  </w:style>
  <w:style w:type="paragraph" w:styleId="TableNormalParagraph" w:customStyle="1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Izclums">
    <w:name w:val="Emphasis"/>
    <w:basedOn w:val="Noklusjumarindkopasfonts"/>
    <w:uiPriority w:val="20"/>
    <w:qFormat w:val="1"/>
    <w:locked w:val="1"/>
    <w:rsid w:val="00E60CEC"/>
    <w:rPr>
      <w:i w:val="1"/>
      <w:iCs w:val="1"/>
    </w:rPr>
  </w:style>
  <w:style w:type="character" w:styleId="Komentraatsauce">
    <w:name w:val="annotation reference"/>
    <w:basedOn w:val="Noklusjumarindkopasfonts"/>
    <w:locked w:val="1"/>
    <w:rsid w:val="00767842"/>
    <w:rPr>
      <w:sz w:val="18"/>
      <w:szCs w:val="18"/>
    </w:rPr>
  </w:style>
  <w:style w:type="paragraph" w:styleId="Komentrateksts">
    <w:name w:val="annotation text"/>
    <w:basedOn w:val="Parastais"/>
    <w:link w:val="KomentratekstsRakstz"/>
    <w:locked w:val="1"/>
    <w:rsid w:val="00767842"/>
    <w:rPr>
      <w:sz w:val="24"/>
    </w:rPr>
  </w:style>
  <w:style w:type="character" w:styleId="KomentratekstsRakstz" w:customStyle="1">
    <w:name w:val="Komentāra teksts Rakstz."/>
    <w:basedOn w:val="Noklusjumarindkopasfonts"/>
    <w:link w:val="Komentrateksts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Komentratma">
    <w:name w:val="annotation subject"/>
    <w:basedOn w:val="Komentrateksts"/>
    <w:next w:val="Komentrateksts"/>
    <w:link w:val="KomentratmaRakstz"/>
    <w:locked w:val="1"/>
    <w:rsid w:val="00767842"/>
    <w:rPr>
      <w:b w:val="1"/>
      <w:bCs w:val="1"/>
      <w:sz w:val="20"/>
      <w:szCs w:val="20"/>
    </w:rPr>
  </w:style>
  <w:style w:type="character" w:styleId="KomentratmaRakstz" w:customStyle="1">
    <w:name w:val="Komentāra tēma Rakstz."/>
    <w:basedOn w:val="KomentratekstsRakstz"/>
    <w:link w:val="Komentratma"/>
    <w:rsid w:val="00767842"/>
    <w:rPr>
      <w:rFonts w:ascii="Lucida Grande" w:eastAsia="ヒラギノ角ゴ Pro W3" w:hAnsi="Lucida Grande"/>
      <w:b w:val="1"/>
      <w:bCs w:val="1"/>
      <w:color w:val="000000"/>
      <w:sz w:val="24"/>
      <w:szCs w:val="24"/>
    </w:rPr>
  </w:style>
  <w:style w:type="character" w:styleId="Hipersaite">
    <w:name w:val="Hyperlink"/>
    <w:basedOn w:val="Noklusjumarindkopasfonts"/>
    <w:locked w:val="1"/>
    <w:rsid w:val="00064C04"/>
    <w:rPr>
      <w:color w:val="0000ff" w:themeColor="hyperlink"/>
      <w:u w:val="single"/>
    </w:rPr>
  </w:style>
  <w:style w:type="paragraph" w:styleId="Sarakstarindkopa">
    <w:name w:val="List Paragraph"/>
    <w:basedOn w:val="Parastais"/>
    <w:uiPriority w:val="72"/>
    <w:rsid w:val="006A3A11"/>
    <w:pPr>
      <w:ind w:left="720"/>
      <w:contextualSpacing w:val="1"/>
    </w:pPr>
  </w:style>
  <w:style w:type="paragraph" w:styleId="Galvene">
    <w:name w:val="header"/>
    <w:basedOn w:val="Parastais"/>
    <w:link w:val="GalveneRakstz"/>
    <w:uiPriority w:val="99"/>
    <w:unhideWhenUsed w:val="1"/>
    <w:locked w:val="1"/>
    <w:rsid w:val="009D72CD"/>
    <w:pPr>
      <w:tabs>
        <w:tab w:val="center" w:pos="4680"/>
        <w:tab w:val="right" w:pos="9360"/>
      </w:tabs>
    </w:pPr>
    <w:rPr>
      <w:rFonts w:asciiTheme="minorHAnsi" w:cstheme="minorBidi" w:eastAsiaTheme="minorEastAsia" w:hAnsiTheme="minorHAnsi"/>
      <w:color w:val="auto"/>
      <w:sz w:val="22"/>
      <w:szCs w:val="22"/>
      <w:lang w:val="lv-LV"/>
    </w:rPr>
  </w:style>
  <w:style w:type="character" w:styleId="GalveneRakstz" w:customStyle="1">
    <w:name w:val="Galvene Rakstz."/>
    <w:basedOn w:val="Noklusjumarindkopasfonts"/>
    <w:link w:val="Galvene"/>
    <w:uiPriority w:val="99"/>
    <w:rsid w:val="009D72CD"/>
    <w:rPr>
      <w:rFonts w:asciiTheme="minorHAnsi" w:cstheme="minorBidi" w:eastAsiaTheme="minorEastAsia" w:hAnsiTheme="minorHAnsi"/>
      <w:sz w:val="22"/>
      <w:szCs w:val="22"/>
      <w:lang w:val="lv-LV"/>
    </w:rPr>
  </w:style>
  <w:style w:type="character" w:styleId="Lappusesnumurs">
    <w:name w:val="page number"/>
    <w:basedOn w:val="Noklusjumarindkopasfonts"/>
    <w:uiPriority w:val="99"/>
    <w:unhideWhenUsed w:val="1"/>
    <w:locked w:val="1"/>
    <w:rsid w:val="009D72CD"/>
    <w:rPr>
      <w:rFonts w:cstheme="minorBidi" w:eastAsiaTheme="minorEastAsia"/>
      <w:bCs w:val="0"/>
      <w:iCs w:val="0"/>
      <w:szCs w:val="22"/>
      <w:lang w:val="lv-LV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://www.rdks.lv/en/rigas-doms-en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11" Type="http://schemas.openxmlformats.org/officeDocument/2006/relationships/font" Target="fonts/HelveticaNeue-italic.ttf"/><Relationship Id="rId10" Type="http://schemas.openxmlformats.org/officeDocument/2006/relationships/font" Target="fonts/HelveticaNeue-bold.ttf"/><Relationship Id="rId12" Type="http://schemas.openxmlformats.org/officeDocument/2006/relationships/font" Target="fonts/HelveticaNeue-boldItalic.ttf"/><Relationship Id="rId9" Type="http://schemas.openxmlformats.org/officeDocument/2006/relationships/font" Target="fonts/HelveticaNeue-regular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nDzwhPtvMWb4DtOe8oWu/NLgig==">AMUW2mVAgaPwczzrQphtJjcKt9xrX8KSBrNLDbL51nU1tTY2NUjiTq0Ke9k6CCzxin74KcZoE0H4vdlo9SUZsaVHrCcbCvLrdyeh8kJ+pustVIEplFs6G0k=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2019-09-12T20:45:00Z</dcterms:created>
  <dc:creator>AnsisB</dc:creator>
</cp:coreProperties>
</file>